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23" w:type="dxa"/>
        <w:tblInd w:w="-28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760"/>
        <w:gridCol w:w="170"/>
        <w:gridCol w:w="660"/>
        <w:gridCol w:w="241"/>
        <w:gridCol w:w="480"/>
        <w:gridCol w:w="170"/>
        <w:gridCol w:w="1636"/>
        <w:gridCol w:w="169"/>
        <w:gridCol w:w="507"/>
        <w:gridCol w:w="982"/>
        <w:gridCol w:w="287"/>
        <w:gridCol w:w="255"/>
        <w:gridCol w:w="1394"/>
        <w:gridCol w:w="762"/>
        <w:gridCol w:w="1450"/>
      </w:tblGrid>
      <w:tr w:rsidR="008D32B8" w:rsidRPr="00491C0A" w14:paraId="242A6591" w14:textId="77777777" w:rsidTr="00CD7CA6">
        <w:trPr>
          <w:trHeight w:val="2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F435153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Име</w:t>
            </w:r>
            <w:proofErr w:type="spellEnd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и </w:t>
            </w:r>
            <w:proofErr w:type="spellStart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презиме</w:t>
            </w:r>
            <w:proofErr w:type="spellEnd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93C647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Стево</w:t>
            </w:r>
            <w:proofErr w:type="spellEnd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Д. </w:t>
            </w:r>
            <w:proofErr w:type="spellStart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Шкрбић</w:t>
            </w:r>
            <w:proofErr w:type="spellEnd"/>
          </w:p>
        </w:tc>
      </w:tr>
      <w:tr w:rsidR="008D32B8" w:rsidRPr="00491C0A" w14:paraId="72788556" w14:textId="77777777" w:rsidTr="00CD7CA6">
        <w:trPr>
          <w:trHeight w:val="2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872201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Звање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3027ED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Доцент</w:t>
            </w:r>
            <w:proofErr w:type="spellEnd"/>
          </w:p>
        </w:tc>
      </w:tr>
      <w:tr w:rsidR="008D32B8" w:rsidRPr="00491C0A" w14:paraId="3D0A1E4C" w14:textId="77777777" w:rsidTr="00CD7CA6">
        <w:trPr>
          <w:trHeight w:val="4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4A03712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16D66B5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Факултет за пословне студије и право, Универзитет „Унион - Никола Тесла“, Београд, 2024. година</w:t>
            </w:r>
          </w:p>
        </w:tc>
      </w:tr>
      <w:tr w:rsidR="008D32B8" w:rsidRPr="00491C0A" w14:paraId="26E90F02" w14:textId="77777777" w:rsidTr="00CD7CA6">
        <w:trPr>
          <w:trHeight w:val="202"/>
        </w:trPr>
        <w:tc>
          <w:tcPr>
            <w:tcW w:w="479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8391CB4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Ужа научна односно уметничка област</w:t>
            </w:r>
          </w:p>
        </w:tc>
        <w:tc>
          <w:tcPr>
            <w:tcW w:w="513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20F1016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Привредноправна</w:t>
            </w:r>
            <w:proofErr w:type="spellEnd"/>
          </w:p>
        </w:tc>
      </w:tr>
      <w:tr w:rsidR="008D32B8" w:rsidRPr="00491C0A" w14:paraId="2F91CD60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5F19299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Академска</w:t>
            </w:r>
            <w:proofErr w:type="spellEnd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каријера</w:t>
            </w:r>
            <w:proofErr w:type="spellEnd"/>
          </w:p>
        </w:tc>
      </w:tr>
      <w:tr w:rsidR="008D32B8" w:rsidRPr="00491C0A" w14:paraId="0E80873D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780B4E5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Избор у звање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A86093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Година</w:t>
            </w:r>
            <w:proofErr w:type="spellEnd"/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8DC7C3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Институција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354E18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Научна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или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уметничка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област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01C8C7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Ужа научна, уметничка или стручна област</w:t>
            </w:r>
          </w:p>
        </w:tc>
      </w:tr>
      <w:tr w:rsidR="008D32B8" w:rsidRPr="00491C0A" w14:paraId="560F0BD0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3D0D5E5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Доцент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AAAEE0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2024.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038472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9FCBE51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Правне</w:t>
            </w:r>
            <w:proofErr w:type="spellEnd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 xml:space="preserve"> </w:t>
            </w: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науке</w:t>
            </w:r>
            <w:proofErr w:type="spellEnd"/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1DE60B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Привредноправна</w:t>
            </w:r>
            <w:proofErr w:type="spellEnd"/>
          </w:p>
        </w:tc>
      </w:tr>
      <w:tr w:rsidR="008D32B8" w:rsidRPr="00491C0A" w14:paraId="54CCFCE8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A44FFE9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Докторат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1A3CD9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2022.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D9D3B4E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 xml:space="preserve">Факултет правних наука </w:t>
            </w:r>
          </w:p>
          <w:p w14:paraId="73F8FD71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Паневропски Универзитет Апеирон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21FDDA6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Правне</w:t>
            </w:r>
            <w:proofErr w:type="spellEnd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 xml:space="preserve"> </w:t>
            </w: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науке</w:t>
            </w:r>
            <w:proofErr w:type="spellEnd"/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B86FE0D" w14:textId="142BD635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  <w:bdr w:val="nil"/>
                <w:lang w:val="en-US"/>
              </w:rPr>
            </w:pP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Привредноправна</w:t>
            </w:r>
            <w:proofErr w:type="spellEnd"/>
          </w:p>
        </w:tc>
      </w:tr>
      <w:tr w:rsidR="008D32B8" w:rsidRPr="00491C0A" w14:paraId="361CFC76" w14:textId="77777777" w:rsidTr="00CD7CA6">
        <w:trPr>
          <w:trHeight w:val="44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0F355C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en-US" w:eastAsia="sr-Latn-RS"/>
              </w:rPr>
              <w:t>Магистарске</w:t>
            </w:r>
            <w:proofErr w:type="spellEnd"/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D7EE588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2014.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8388DD1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 xml:space="preserve">Факултет правних наука </w:t>
            </w:r>
          </w:p>
          <w:p w14:paraId="7CA544B1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Паневропски Универзитет Апеирон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B493C39" w14:textId="7777777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Правне</w:t>
            </w:r>
            <w:proofErr w:type="spellEnd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 xml:space="preserve"> </w:t>
            </w: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науке</w:t>
            </w:r>
            <w:proofErr w:type="spellEnd"/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39855B5" w14:textId="5E278017" w:rsidR="008D32B8" w:rsidRPr="00491C0A" w:rsidRDefault="008D32B8" w:rsidP="008D32B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  <w:bdr w:val="nil"/>
                <w:lang w:val="en-US"/>
              </w:rPr>
            </w:pP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Привредноправна</w:t>
            </w:r>
            <w:proofErr w:type="spellEnd"/>
          </w:p>
        </w:tc>
      </w:tr>
      <w:tr w:rsidR="008D32B8" w:rsidRPr="00491C0A" w14:paraId="588523A8" w14:textId="77777777" w:rsidTr="00CD7CA6">
        <w:trPr>
          <w:trHeight w:val="402"/>
        </w:trPr>
        <w:tc>
          <w:tcPr>
            <w:tcW w:w="15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10E1083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kern w:val="2"/>
                <w:sz w:val="20"/>
                <w:szCs w:val="20"/>
                <w:u w:color="000000"/>
                <w:bdr w:val="nil"/>
                <w:lang w:val="ru-RU" w:eastAsia="sr-Latn-RS"/>
              </w:rPr>
              <w:t>Диплома</w:t>
            </w:r>
          </w:p>
        </w:tc>
        <w:tc>
          <w:tcPr>
            <w:tcW w:w="7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39C3CAB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2008.</w:t>
            </w:r>
          </w:p>
        </w:tc>
        <w:tc>
          <w:tcPr>
            <w:tcW w:w="37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D0461B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 xml:space="preserve">Правни факултет у Бањој Луци </w:t>
            </w:r>
          </w:p>
          <w:p w14:paraId="001E7FC9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ru-RU"/>
              </w:rPr>
              <w:t>Универзитет у Бањој Луци</w:t>
            </w:r>
          </w:p>
        </w:tc>
        <w:tc>
          <w:tcPr>
            <w:tcW w:w="16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D18ECCE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Правне</w:t>
            </w:r>
            <w:proofErr w:type="spellEnd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 xml:space="preserve"> </w:t>
            </w: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науке</w:t>
            </w:r>
            <w:proofErr w:type="spellEnd"/>
          </w:p>
        </w:tc>
        <w:tc>
          <w:tcPr>
            <w:tcW w:w="22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04169D0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proofErr w:type="spellStart"/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Право</w:t>
            </w:r>
            <w:proofErr w:type="spellEnd"/>
          </w:p>
        </w:tc>
      </w:tr>
      <w:tr w:rsidR="008D32B8" w:rsidRPr="00491C0A" w14:paraId="07C8A897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6B5CEBC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8D32B8" w:rsidRPr="00491C0A" w14:paraId="6BB84E2E" w14:textId="77777777" w:rsidTr="00CD7CA6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7F8555D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Р.Б.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EFA694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Ознака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предмета</w:t>
            </w:r>
            <w:proofErr w:type="spellEnd"/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D654C8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Назив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предмета</w:t>
            </w:r>
            <w:proofErr w:type="spellEnd"/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97F4E67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Вид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наставе</w:t>
            </w:r>
            <w:proofErr w:type="spellEnd"/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3EFA5C8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Назив студијског програма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BB78D66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Врста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студија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</w:p>
        </w:tc>
      </w:tr>
      <w:tr w:rsidR="008D32B8" w:rsidRPr="00491C0A" w14:paraId="541D082B" w14:textId="77777777" w:rsidTr="00CD7CA6">
        <w:trPr>
          <w:trHeight w:val="641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89C2988" w14:textId="77777777" w:rsidR="008D32B8" w:rsidRPr="00491C0A" w:rsidRDefault="008D32B8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1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9F212C2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1.2.38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C679D7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Међународно привредно право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73CED05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Предавања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75DB055" w14:textId="77777777" w:rsidR="008D32B8" w:rsidRPr="00491C0A" w:rsidRDefault="008D32B8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Право, Право ВЈТ, Право ДЛС, Менаџмент ДЛС, ПЕ ДЛС, ПЕ ВЈТ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0428CB6" w14:textId="77777777" w:rsidR="008D32B8" w:rsidRPr="00491C0A" w:rsidRDefault="008D32B8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8D32B8" w:rsidRPr="00491C0A" w14:paraId="348C8DF8" w14:textId="77777777" w:rsidTr="00CD7CA6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8CF4298" w14:textId="77777777" w:rsidR="008D32B8" w:rsidRPr="00491C0A" w:rsidRDefault="008D32B8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2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23AAD6A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OPO048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01BA06F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Привредно право – статусни део и уговори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EE6B5DE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Предавања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3DBBC93" w14:textId="77777777" w:rsidR="008D32B8" w:rsidRPr="00491C0A" w:rsidRDefault="008D32B8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DE0C58" w14:textId="77777777" w:rsidR="008D32B8" w:rsidRPr="00491C0A" w:rsidRDefault="008D32B8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val="ru-RU" w:eastAsia="sr-Latn-RS"/>
              </w:rPr>
              <w:t>ОАС</w:t>
            </w:r>
          </w:p>
        </w:tc>
      </w:tr>
      <w:tr w:rsidR="008D32B8" w:rsidRPr="00491C0A" w14:paraId="3170FE71" w14:textId="77777777" w:rsidTr="00CD7CA6">
        <w:trPr>
          <w:trHeight w:val="2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F2F42A1" w14:textId="77777777" w:rsidR="008D32B8" w:rsidRPr="00491C0A" w:rsidRDefault="008D32B8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3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31BE4AB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3.1.3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0204739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Право спољне трговине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158F3AD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Предавања и вежбе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8926DC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4A4CD9E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МАС</w:t>
            </w:r>
          </w:p>
        </w:tc>
      </w:tr>
      <w:tr w:rsidR="008D32B8" w:rsidRPr="00491C0A" w14:paraId="214FCF55" w14:textId="77777777" w:rsidTr="00CD7CA6">
        <w:trPr>
          <w:trHeight w:val="402"/>
        </w:trPr>
        <w:tc>
          <w:tcPr>
            <w:tcW w:w="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6DDF8EF" w14:textId="77777777" w:rsidR="008D32B8" w:rsidRPr="00491C0A" w:rsidRDefault="008D32B8" w:rsidP="00CD7CA6">
            <w:pPr>
              <w:widowControl w:val="0"/>
              <w:spacing w:after="120" w:line="264" w:lineRule="auto"/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color w:val="000000"/>
                <w:sz w:val="20"/>
                <w:szCs w:val="20"/>
                <w:u w:color="000000"/>
                <w:lang w:eastAsia="sr-Latn-RS"/>
              </w:rPr>
              <w:t>4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CA3D865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3.1.5</w:t>
            </w:r>
          </w:p>
        </w:tc>
        <w:tc>
          <w:tcPr>
            <w:tcW w:w="2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B15FED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Међународне финансије и финансијско право </w:t>
            </w:r>
          </w:p>
        </w:tc>
        <w:tc>
          <w:tcPr>
            <w:tcW w:w="20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B9DAA5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Предавања</w:t>
            </w:r>
          </w:p>
        </w:tc>
        <w:tc>
          <w:tcPr>
            <w:tcW w:w="21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C05B3B8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Право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1CC9A80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МАС</w:t>
            </w:r>
          </w:p>
        </w:tc>
      </w:tr>
      <w:tr w:rsidR="008D32B8" w:rsidRPr="00491C0A" w14:paraId="4179FFF2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DD1B784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Репрезентативне референце (минимално 5 не више од 10)</w:t>
            </w:r>
          </w:p>
        </w:tc>
      </w:tr>
      <w:tr w:rsidR="008D32B8" w:rsidRPr="00491C0A" w14:paraId="4D9AC580" w14:textId="77777777" w:rsidTr="00CD7CA6">
        <w:trPr>
          <w:trHeight w:val="6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5CBB36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1.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086C75C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Стево Шкрбић,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„Улога међународних институција у стварању банкарског права“, Годишњак Факултета за пословне студије и право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2024,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Година 2,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Број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2, Том 2, стр. 247-262,  ISSN 3009-2019 (Online), COBISS.SR-ID - </w:t>
            </w:r>
            <w:r w:rsidRPr="00491C0A">
              <w:rPr>
                <w:rFonts w:ascii="Times New Roman" w:eastAsia="Calibri" w:hAnsi="Times New Roman" w:cs="Times New Roman"/>
                <w:color w:val="0432FF"/>
                <w:sz w:val="20"/>
                <w:szCs w:val="20"/>
                <w:u w:color="000000"/>
                <w:bdr w:val="nil"/>
                <w:lang w:eastAsia="sr-Latn-RS"/>
              </w:rPr>
              <w:t>154859017</w:t>
            </w:r>
          </w:p>
        </w:tc>
      </w:tr>
      <w:tr w:rsidR="008D32B8" w:rsidRPr="00491C0A" w14:paraId="094211EB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7A6BD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2.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5E47AA6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А. Муслић, 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 Шкрбић.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„Правни статус права конкуренције у правном поретку Босне и Херцеговине“,  Časopis za ekonomiju i tržišne komunikacije- Economy and Market Communication Review (Bosnia and Herzegovina) (ISSN 2232-8823) (ISSN2232-9633),  Emc Review, </w:t>
            </w:r>
            <w:r w:rsidRPr="00491C0A">
              <w:rPr>
                <w:rFonts w:ascii="Times New Roman" w:eastAsia="Calibri" w:hAnsi="Times New Roman" w:cs="Times New Roman"/>
                <w:color w:val="0432FF"/>
                <w:sz w:val="20"/>
                <w:szCs w:val="20"/>
                <w:u w:color="000000"/>
                <w:bdr w:val="nil"/>
                <w:lang w:eastAsia="sr-Latn-RS"/>
              </w:rPr>
              <w:t>УДК: 342.2(4-672ЕУ):323.1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(497.6), Година/Vol. XIII• Бр./No. I стр./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пп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. 247-259, 2023. година, Паневропски универзитет ’’Апеирон’’ Бања Лука;</w:t>
            </w:r>
          </w:p>
        </w:tc>
      </w:tr>
      <w:tr w:rsidR="008D32B8" w:rsidRPr="00491C0A" w14:paraId="5A677FEF" w14:textId="77777777" w:rsidTr="00CD7CA6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B60F28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lastRenderedPageBreak/>
              <w:t>3.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1704081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Шкрбић Стево,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Oбрић, Бојан,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val="ru-RU" w:eastAsia="sr-Latn-RS"/>
              </w:rPr>
              <w:t>Буџетско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>-правна анализа финансирања расхода одбране, Ревија права јавног сектора - ИССН 2812-977 (Год. 4, бр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val="ru-RU" w:eastAsia="sr-Latn-RS"/>
              </w:rPr>
              <w:t xml:space="preserve">. 1, 2024,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стр. 7-22),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val="ru-RU" w:eastAsia="sr-Latn-RS"/>
              </w:rPr>
              <w:t>2024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 COBISS.SR-ID - 146664201</w:t>
            </w:r>
          </w:p>
        </w:tc>
      </w:tr>
      <w:tr w:rsidR="008D32B8" w:rsidRPr="00491C0A" w14:paraId="0D9B13C1" w14:textId="77777777" w:rsidTr="00CD7CA6">
        <w:trPr>
          <w:trHeight w:val="4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A3E351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4.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D547F0E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Шкрбић, Стево, 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val="ru-RU" w:eastAsia="sr-Latn-RS"/>
              </w:rPr>
              <w:t>Процес буџетског планирања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>, Ревија права јавног сектора - ИССН 2812-9776 (Год. 3, бр. 2, 2023, стр. 21-35) 2023. COBISS.SR-ID - 132220425</w:t>
            </w:r>
          </w:p>
        </w:tc>
      </w:tr>
      <w:tr w:rsidR="008D32B8" w:rsidRPr="00491C0A" w14:paraId="1207BB5A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19A86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5.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A1BE21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eastAsia="sr-Latn-R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Dragana Radosavljević, Života Radosavljević, Aleksandar Anđelković, </w:t>
            </w:r>
            <w:r w:rsidRPr="00491C0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shd w:val="clear" w:color="auto" w:fill="FFFFFF"/>
                <w:lang w:val="it-IT" w:eastAsia="sr-Latn-RS"/>
              </w:rPr>
              <w:t xml:space="preserve">Stevo </w:t>
            </w:r>
            <w:r w:rsidRPr="00491C0A"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bdr w:val="nil"/>
                <w:shd w:val="clear" w:color="auto" w:fill="FFFFFF"/>
                <w:lang w:eastAsia="sr-Latn-RS"/>
              </w:rPr>
              <w:t>Škrbić,</w:t>
            </w: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shd w:val="clear" w:color="auto" w:fill="FFFFFF"/>
                <w:lang w:eastAsia="sr-Latn-RS"/>
              </w:rPr>
              <w:t xml:space="preserve"> Poslovno pregovaranje u zaključivanju međunarodnih poslovnih ugovora, Godišnjak Fakulteta za poslovne studije i pravo, ISSN 3009-2019 (online) Tom 2, God. 2, br. 2, 2024, Str. 203-225.) COBISS.SR-ID - 154859017</w:t>
            </w:r>
          </w:p>
        </w:tc>
      </w:tr>
      <w:tr w:rsidR="008D32B8" w:rsidRPr="00491C0A" w14:paraId="54027035" w14:textId="77777777" w:rsidTr="00CD7CA6">
        <w:trPr>
          <w:trHeight w:val="6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AB2A7D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  <w:t>6.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A89D022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З.Дрљача, 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С.Шкрбић.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”Финансијски лизинг и финансијери лизинг аранжмана с освртом на законска рјешења у Републици Српској. ”УДК 336.273+336.14(497.6 РС). Часопис Пословне студије – Business studies (ISSN 2232-8157), ГодинаVI, бр. 11-12, Универзитет за пословне студије Бања Лука,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јули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2014. године, стр. 273-284;</w:t>
            </w:r>
          </w:p>
        </w:tc>
      </w:tr>
      <w:tr w:rsidR="008D32B8" w:rsidRPr="00491C0A" w14:paraId="72C7DDF7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978282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7.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B76AC96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З.Дрљача, 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С.Шкрбић.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”Significance and Role of Control Bodies in the Banking System of the Republic of Srpska - Значај и улога контролних органа банкарског система Републике Српске“, Годишњак Факултета правних наука Бања Лука, УДК: 34, ИССН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pt-PT" w:eastAsia="sr-Latn-RS"/>
              </w:rPr>
              <w:t xml:space="preserve">2232-9684 (Online),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Година 13,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Број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 13, Паневропски универзитет ’’Апеирон’’ Бања Лука,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јул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 2023. године, стр. 35-52;</w:t>
            </w:r>
          </w:p>
        </w:tc>
      </w:tr>
      <w:tr w:rsidR="008D32B8" w:rsidRPr="00491C0A" w14:paraId="3926BA3D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9B4703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8.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80028B6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 Шкрбић,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Д. Косић. „Утицај глобализације на развој банкарског права у Републици Српској“, УДК: 340.13(4-672ЕУ:497.6)(082). У Зборнику радова Усаглашавање правне регулативе са правним тековинама Европске уније -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стање у Босни и Херцеговини и искуства других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, Истраживачки центар Бања Лука, 2021. године, Година 5.,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Број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5., стр. 289 – 303;</w:t>
            </w:r>
          </w:p>
        </w:tc>
      </w:tr>
      <w:tr w:rsidR="008D32B8" w:rsidRPr="00491C0A" w14:paraId="2517C6C1" w14:textId="77777777" w:rsidTr="00CD7CA6">
        <w:trPr>
          <w:trHeight w:val="8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39433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9.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3191A6D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А. Муслић, 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С. Шкрбић.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 xml:space="preserve">„Банкарска тајна као вид заштите баничних клијената“, Зборник радова Правног факултета у Бихаћу, Босна и Херцеговина, са  Међународне научна конференција „Легислативни изазови у правном систему Босне и Херцеговине“ Број: 1-2/2023, Година 15 (2023), стр 385 – 404; 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Бихаћ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  <w:t>, децембар 2023. године;</w:t>
            </w:r>
          </w:p>
        </w:tc>
      </w:tr>
      <w:tr w:rsidR="008D32B8" w:rsidRPr="00491C0A" w14:paraId="2DCD51A8" w14:textId="77777777" w:rsidTr="00CD7CA6">
        <w:trPr>
          <w:trHeight w:val="602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309708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10.</w:t>
            </w:r>
          </w:p>
        </w:tc>
        <w:tc>
          <w:tcPr>
            <w:tcW w:w="9163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F1EDB3C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tabs>
                <w:tab w:val="left" w:pos="8860"/>
              </w:tabs>
              <w:jc w:val="both"/>
              <w:outlineLvl w:val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Đurić,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Đuro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M., </w:t>
            </w: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Stevo </w:t>
            </w:r>
            <w:proofErr w:type="spellStart"/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Škrbić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 "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Primena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ESG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principa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u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međunarodnim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finansijskim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poslovima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", International Journal of Economics and Law,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Fakultet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za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poslovne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studije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i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pravo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,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Univerzitet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"Union - Nikola Tesla" Beograd, 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potvrda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o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prihvatanju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rada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u vol 14 no. 42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broj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potvrde</w:t>
            </w:r>
            <w:proofErr w:type="spellEnd"/>
            <w:r w:rsidRPr="00491C0A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: 0807-2024.</w:t>
            </w:r>
          </w:p>
        </w:tc>
      </w:tr>
      <w:tr w:rsidR="008D32B8" w:rsidRPr="00491C0A" w14:paraId="1679A879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8C27119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8D32B8" w:rsidRPr="00491C0A" w14:paraId="11D4801B" w14:textId="77777777" w:rsidTr="00CD7CA6">
        <w:trPr>
          <w:trHeight w:val="2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440DC02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sz w:val="20"/>
                <w:szCs w:val="20"/>
                <w:u w:color="000000"/>
                <w:bdr w:val="nil"/>
                <w:lang w:val="en-US" w:eastAsia="sr-Latn-RS"/>
              </w:rPr>
              <w:t>Укупан</w:t>
            </w:r>
            <w:proofErr w:type="spellEnd"/>
            <w:r w:rsidRPr="00491C0A">
              <w:rPr>
                <w:rFonts w:ascii="Times New Roman" w:eastAsia="Calibri" w:hAnsi="Times New Roman" w:cs="Times New Roman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sz w:val="20"/>
                <w:szCs w:val="20"/>
                <w:u w:color="000000"/>
                <w:bdr w:val="nil"/>
                <w:lang w:val="en-US" w:eastAsia="sr-Latn-RS"/>
              </w:rPr>
              <w:t>број</w:t>
            </w:r>
            <w:proofErr w:type="spellEnd"/>
            <w:r w:rsidRPr="00491C0A">
              <w:rPr>
                <w:rFonts w:ascii="Times New Roman" w:eastAsia="Calibri" w:hAnsi="Times New Roman" w:cs="Times New Roman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sz w:val="20"/>
                <w:szCs w:val="20"/>
                <w:u w:color="000000"/>
                <w:bdr w:val="nil"/>
                <w:lang w:val="en-US" w:eastAsia="sr-Latn-RS"/>
              </w:rPr>
              <w:t>цитата</w:t>
            </w:r>
            <w:proofErr w:type="spellEnd"/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451F74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sr-Cyrl-R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sr-Cyrl-RS"/>
              </w:rPr>
              <w:t>-</w:t>
            </w:r>
          </w:p>
        </w:tc>
      </w:tr>
      <w:tr w:rsidR="008D32B8" w:rsidRPr="00491C0A" w14:paraId="76339526" w14:textId="77777777" w:rsidTr="00CD7CA6">
        <w:trPr>
          <w:trHeight w:val="20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04352EB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Укупан број радова са 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SCI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 (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SSCI</w:t>
            </w: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>) листе</w:t>
            </w:r>
          </w:p>
        </w:tc>
        <w:tc>
          <w:tcPr>
            <w:tcW w:w="580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D0C34F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sr-Cyrl-RS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sr-Cyrl-RS"/>
              </w:rPr>
              <w:t>М23:3</w:t>
            </w:r>
          </w:p>
          <w:p w14:paraId="50E1818B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</w:pPr>
            <w:r w:rsidRPr="00491C0A"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</w:rPr>
              <w:t>Erih+: 1</w:t>
            </w:r>
            <w:r w:rsidRPr="00491C0A">
              <w:rPr>
                <w:rFonts w:ascii="Times New Roman" w:eastAsia="Arial Unicode MS" w:hAnsi="Times New Roman" w:cs="Times New Roman"/>
                <w:color w:val="FF0000"/>
                <w:sz w:val="20"/>
                <w:szCs w:val="20"/>
                <w:highlight w:val="yellow"/>
                <w:bdr w:val="nil"/>
                <w:lang w:val="sr-Cyrl-RS"/>
              </w:rPr>
              <w:t xml:space="preserve"> </w:t>
            </w:r>
          </w:p>
        </w:tc>
      </w:tr>
      <w:tr w:rsidR="008D32B8" w:rsidRPr="00491C0A" w14:paraId="55CD4923" w14:textId="77777777" w:rsidTr="00CD7CA6">
        <w:trPr>
          <w:trHeight w:val="222"/>
        </w:trPr>
        <w:tc>
          <w:tcPr>
            <w:tcW w:w="411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3EDC2F9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Тренутно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учешће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на</w:t>
            </w:r>
            <w:proofErr w:type="spellEnd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 </w:t>
            </w: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пројектима</w:t>
            </w:r>
            <w:proofErr w:type="spellEnd"/>
          </w:p>
        </w:tc>
        <w:tc>
          <w:tcPr>
            <w:tcW w:w="1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35DA126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Домаћи1</w:t>
            </w:r>
          </w:p>
        </w:tc>
        <w:tc>
          <w:tcPr>
            <w:tcW w:w="414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9FC0EB6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eastAsia="sr-Latn-RS"/>
              </w:rPr>
            </w:pPr>
            <w:proofErr w:type="spellStart"/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>Међународни</w:t>
            </w:r>
            <w:proofErr w:type="spellEnd"/>
          </w:p>
        </w:tc>
      </w:tr>
      <w:tr w:rsidR="008D32B8" w:rsidRPr="00491C0A" w14:paraId="04DC4F30" w14:textId="77777777" w:rsidTr="00CD7CA6">
        <w:trPr>
          <w:trHeight w:val="202"/>
        </w:trPr>
        <w:tc>
          <w:tcPr>
            <w:tcW w:w="24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3F7BA8A5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en-US" w:eastAsia="sr-Latn-RS"/>
              </w:rPr>
              <w:t xml:space="preserve">Усавршавања </w:t>
            </w:r>
          </w:p>
        </w:tc>
        <w:tc>
          <w:tcPr>
            <w:tcW w:w="744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018F1F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Arial Unicode MS" w:hAnsi="Times New Roman" w:cs="Times New Roman"/>
                <w:sz w:val="20"/>
                <w:szCs w:val="20"/>
                <w:bdr w:val="nil"/>
                <w:lang w:val="en-US"/>
              </w:rPr>
            </w:pPr>
          </w:p>
        </w:tc>
      </w:tr>
      <w:tr w:rsidR="008D32B8" w:rsidRPr="00491C0A" w14:paraId="4E60943D" w14:textId="77777777" w:rsidTr="00CD7CA6">
        <w:trPr>
          <w:trHeight w:val="202"/>
        </w:trPr>
        <w:tc>
          <w:tcPr>
            <w:tcW w:w="9923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2D69D63" w14:textId="77777777" w:rsidR="008D32B8" w:rsidRPr="00491C0A" w:rsidRDefault="008D32B8" w:rsidP="00CD7CA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</w:pPr>
            <w:r w:rsidRPr="00491C0A">
              <w:rPr>
                <w:rFonts w:ascii="Times New Roman" w:eastAsia="Calibri" w:hAnsi="Times New Roman" w:cs="Times New Roman"/>
                <w:color w:val="000000"/>
                <w:sz w:val="20"/>
                <w:szCs w:val="20"/>
                <w:u w:color="000000"/>
                <w:bdr w:val="nil"/>
                <w:lang w:val="ru-RU" w:eastAsia="sr-Latn-RS"/>
              </w:rPr>
              <w:t xml:space="preserve">Други подаци које сматрате релевантним – </w:t>
            </w:r>
          </w:p>
        </w:tc>
      </w:tr>
    </w:tbl>
    <w:p w14:paraId="5C14710F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13E"/>
    <w:rsid w:val="000D1F81"/>
    <w:rsid w:val="000D3D1E"/>
    <w:rsid w:val="0042613E"/>
    <w:rsid w:val="008D32B8"/>
    <w:rsid w:val="00A3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90A36D-00F7-4794-96F8-57EB610EE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32B8"/>
    <w:pPr>
      <w:spacing w:line="240" w:lineRule="auto"/>
      <w:ind w:firstLine="0"/>
    </w:pPr>
    <w:rPr>
      <w:kern w:val="0"/>
      <w:sz w:val="24"/>
      <w:lang w:val="sr-Latn-R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677</Words>
  <Characters>3863</Characters>
  <Application>Microsoft Office Word</Application>
  <DocSecurity>0</DocSecurity>
  <Lines>32</Lines>
  <Paragraphs>9</Paragraphs>
  <ScaleCrop>false</ScaleCrop>
  <Company/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2024-10-25T18:36:00Z</dcterms:created>
  <dcterms:modified xsi:type="dcterms:W3CDTF">2024-10-25T18:37:00Z</dcterms:modified>
</cp:coreProperties>
</file>